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3D6B" w14:textId="38A3F4BB" w:rsidR="008A099C" w:rsidRDefault="0064279E" w:rsidP="0064279E">
      <w:pPr>
        <w:spacing w:after="0" w:line="480" w:lineRule="auto"/>
        <w:rPr>
          <w:rFonts w:ascii="Courier New" w:hAnsi="Courier New" w:cs="Courier New"/>
          <w:sz w:val="24"/>
          <w:szCs w:val="24"/>
        </w:rPr>
      </w:pPr>
      <w:r>
        <w:rPr>
          <w:rFonts w:ascii="Courier New" w:hAnsi="Courier New" w:cs="Courier New"/>
          <w:sz w:val="24"/>
          <w:szCs w:val="24"/>
        </w:rPr>
        <w:t>AR-</w:t>
      </w:r>
      <w:proofErr w:type="spellStart"/>
      <w:r>
        <w:rPr>
          <w:rFonts w:ascii="Courier New" w:hAnsi="Courier New" w:cs="Courier New"/>
          <w:sz w:val="24"/>
          <w:szCs w:val="24"/>
        </w:rPr>
        <w:t>RFSletter</w:t>
      </w:r>
      <w:proofErr w:type="spellEnd"/>
      <w:r>
        <w:rPr>
          <w:rFonts w:ascii="Courier New" w:hAnsi="Courier New" w:cs="Courier New"/>
          <w:sz w:val="24"/>
          <w:szCs w:val="24"/>
        </w:rPr>
        <w:t>-</w:t>
      </w:r>
      <w:proofErr w:type="spellStart"/>
      <w:r>
        <w:rPr>
          <w:rFonts w:ascii="Courier New" w:hAnsi="Courier New" w:cs="Courier New"/>
          <w:sz w:val="24"/>
          <w:szCs w:val="24"/>
        </w:rPr>
        <w:t>fwk</w:t>
      </w:r>
      <w:proofErr w:type="spellEnd"/>
    </w:p>
    <w:p w14:paraId="04F06B20" w14:textId="3073F4BA" w:rsidR="0064279E" w:rsidRDefault="0064279E" w:rsidP="0064279E">
      <w:pPr>
        <w:spacing w:after="0" w:line="480" w:lineRule="auto"/>
        <w:rPr>
          <w:rFonts w:ascii="Courier New" w:hAnsi="Courier New" w:cs="Courier New"/>
          <w:sz w:val="24"/>
          <w:szCs w:val="24"/>
        </w:rPr>
      </w:pPr>
      <w:r>
        <w:rPr>
          <w:rFonts w:ascii="Courier New" w:hAnsi="Courier New" w:cs="Courier New"/>
          <w:sz w:val="24"/>
          <w:szCs w:val="24"/>
        </w:rPr>
        <w:t>IFB submits comments to U.S. EPA regarding RFS</w:t>
      </w:r>
    </w:p>
    <w:p w14:paraId="6B803E50" w14:textId="03EDCD2B" w:rsidR="0064279E" w:rsidRDefault="0064279E" w:rsidP="0064279E">
      <w:pPr>
        <w:spacing w:after="0" w:line="480" w:lineRule="auto"/>
        <w:rPr>
          <w:rFonts w:ascii="Courier New" w:hAnsi="Courier New" w:cs="Courier New"/>
          <w:sz w:val="24"/>
          <w:szCs w:val="24"/>
        </w:rPr>
      </w:pPr>
      <w:r>
        <w:rPr>
          <w:rFonts w:ascii="Courier New" w:hAnsi="Courier New" w:cs="Courier New"/>
          <w:sz w:val="24"/>
          <w:szCs w:val="24"/>
        </w:rPr>
        <w:t>BY ASHLEY RICE</w:t>
      </w:r>
      <w:r>
        <w:rPr>
          <w:rFonts w:ascii="Courier New" w:hAnsi="Courier New" w:cs="Courier New"/>
          <w:sz w:val="24"/>
          <w:szCs w:val="24"/>
        </w:rPr>
        <w:br/>
      </w:r>
      <w:proofErr w:type="spellStart"/>
      <w:r w:rsidRPr="00EA1411">
        <w:rPr>
          <w:rFonts w:ascii="Courier New" w:hAnsi="Courier New" w:cs="Courier New"/>
          <w:b/>
          <w:bCs/>
          <w:sz w:val="24"/>
          <w:szCs w:val="24"/>
        </w:rPr>
        <w:t>FarmWeek</w:t>
      </w:r>
      <w:proofErr w:type="spellEnd"/>
    </w:p>
    <w:p w14:paraId="6D1F200B" w14:textId="037F9F42" w:rsidR="0064279E" w:rsidRDefault="0064279E" w:rsidP="0064279E">
      <w:pPr>
        <w:spacing w:after="0" w:line="480" w:lineRule="auto"/>
        <w:rPr>
          <w:rFonts w:ascii="Courier New" w:hAnsi="Courier New" w:cs="Courier New"/>
          <w:sz w:val="24"/>
          <w:szCs w:val="24"/>
        </w:rPr>
      </w:pPr>
      <w:r>
        <w:rPr>
          <w:rFonts w:ascii="Courier New" w:hAnsi="Courier New" w:cs="Courier New"/>
          <w:sz w:val="24"/>
          <w:szCs w:val="24"/>
        </w:rPr>
        <w:tab/>
        <w:t xml:space="preserve">Illinois Farm Bureau </w:t>
      </w:r>
      <w:r w:rsidR="00FF7D45">
        <w:rPr>
          <w:rFonts w:ascii="Courier New" w:hAnsi="Courier New" w:cs="Courier New"/>
          <w:sz w:val="24"/>
          <w:szCs w:val="24"/>
        </w:rPr>
        <w:t>recently submitted comments on behalf of more than 79,000 farmer members</w:t>
      </w:r>
      <w:r w:rsidR="00896063">
        <w:rPr>
          <w:rFonts w:ascii="Courier New" w:hAnsi="Courier New" w:cs="Courier New"/>
          <w:sz w:val="24"/>
          <w:szCs w:val="24"/>
        </w:rPr>
        <w:t xml:space="preserve"> to</w:t>
      </w:r>
      <w:r w:rsidR="00FF7D45">
        <w:rPr>
          <w:rFonts w:ascii="Courier New" w:hAnsi="Courier New" w:cs="Courier New"/>
          <w:sz w:val="24"/>
          <w:szCs w:val="24"/>
        </w:rPr>
        <w:t xml:space="preserve"> the</w:t>
      </w:r>
      <w:r w:rsidR="00896063">
        <w:rPr>
          <w:rFonts w:ascii="Courier New" w:hAnsi="Courier New" w:cs="Courier New"/>
          <w:sz w:val="24"/>
          <w:szCs w:val="24"/>
        </w:rPr>
        <w:t xml:space="preserve"> U.S. Environmental Protection Agency (EPA). </w:t>
      </w:r>
      <w:r w:rsidR="00FF7D45">
        <w:rPr>
          <w:rFonts w:ascii="Courier New" w:hAnsi="Courier New" w:cs="Courier New"/>
          <w:sz w:val="24"/>
          <w:szCs w:val="24"/>
        </w:rPr>
        <w:t xml:space="preserve">The comments included an overview of Illinois’ ethanol industry, the effects of excessive Small Refinery Exemptions (SREs) </w:t>
      </w:r>
      <w:r w:rsidR="00E4350C">
        <w:rPr>
          <w:rFonts w:ascii="Courier New" w:hAnsi="Courier New" w:cs="Courier New"/>
          <w:sz w:val="24"/>
          <w:szCs w:val="24"/>
        </w:rPr>
        <w:t>and opposition to the Renewable Fuel Standard (RFS) proposed rule</w:t>
      </w:r>
      <w:r w:rsidR="00FF7D45">
        <w:rPr>
          <w:rFonts w:ascii="Courier New" w:hAnsi="Courier New" w:cs="Courier New"/>
          <w:sz w:val="24"/>
          <w:szCs w:val="24"/>
        </w:rPr>
        <w:t xml:space="preserve">. </w:t>
      </w:r>
      <w:r w:rsidR="00896063">
        <w:rPr>
          <w:rFonts w:ascii="Courier New" w:hAnsi="Courier New" w:cs="Courier New"/>
          <w:sz w:val="24"/>
          <w:szCs w:val="24"/>
        </w:rPr>
        <w:t xml:space="preserve">In addition, more than 1,600 IFB members submitted comments in opposition to the </w:t>
      </w:r>
      <w:r w:rsidR="00A3753C">
        <w:rPr>
          <w:rFonts w:ascii="Courier New" w:hAnsi="Courier New" w:cs="Courier New"/>
          <w:sz w:val="24"/>
          <w:szCs w:val="24"/>
        </w:rPr>
        <w:t xml:space="preserve">proposed </w:t>
      </w:r>
      <w:r w:rsidR="00896063">
        <w:rPr>
          <w:rFonts w:ascii="Courier New" w:hAnsi="Courier New" w:cs="Courier New"/>
          <w:sz w:val="24"/>
          <w:szCs w:val="24"/>
        </w:rPr>
        <w:t>rul</w:t>
      </w:r>
      <w:r w:rsidR="00E4350C">
        <w:rPr>
          <w:rFonts w:ascii="Courier New" w:hAnsi="Courier New" w:cs="Courier New"/>
          <w:sz w:val="24"/>
          <w:szCs w:val="24"/>
        </w:rPr>
        <w:t>e</w:t>
      </w:r>
      <w:r w:rsidR="00896063">
        <w:rPr>
          <w:rFonts w:ascii="Courier New" w:hAnsi="Courier New" w:cs="Courier New"/>
          <w:sz w:val="24"/>
          <w:szCs w:val="24"/>
        </w:rPr>
        <w:t xml:space="preserve">. </w:t>
      </w:r>
    </w:p>
    <w:p w14:paraId="0699AFBE" w14:textId="00B32084" w:rsidR="000A4397" w:rsidRDefault="000A4397" w:rsidP="0064279E">
      <w:pPr>
        <w:spacing w:after="0" w:line="480" w:lineRule="auto"/>
        <w:rPr>
          <w:rFonts w:ascii="Courier New" w:hAnsi="Courier New" w:cs="Courier New"/>
          <w:sz w:val="24"/>
          <w:szCs w:val="24"/>
        </w:rPr>
      </w:pPr>
      <w:r>
        <w:rPr>
          <w:rFonts w:ascii="Courier New" w:hAnsi="Courier New" w:cs="Courier New"/>
          <w:sz w:val="24"/>
          <w:szCs w:val="24"/>
        </w:rPr>
        <w:tab/>
        <w:t>Illinois</w:t>
      </w:r>
      <w:r w:rsidR="00C17C2C">
        <w:rPr>
          <w:rFonts w:ascii="Courier New" w:hAnsi="Courier New" w:cs="Courier New"/>
          <w:sz w:val="24"/>
          <w:szCs w:val="24"/>
        </w:rPr>
        <w:t xml:space="preserve">, </w:t>
      </w:r>
      <w:r>
        <w:rPr>
          <w:rFonts w:ascii="Courier New" w:hAnsi="Courier New" w:cs="Courier New"/>
          <w:sz w:val="24"/>
          <w:szCs w:val="24"/>
        </w:rPr>
        <w:t>the third</w:t>
      </w:r>
      <w:r w:rsidR="00B231B5">
        <w:rPr>
          <w:rFonts w:ascii="Courier New" w:hAnsi="Courier New" w:cs="Courier New"/>
          <w:sz w:val="24"/>
          <w:szCs w:val="24"/>
        </w:rPr>
        <w:t>-</w:t>
      </w:r>
      <w:r>
        <w:rPr>
          <w:rFonts w:ascii="Courier New" w:hAnsi="Courier New" w:cs="Courier New"/>
          <w:sz w:val="24"/>
          <w:szCs w:val="24"/>
        </w:rPr>
        <w:t>largest ethanol producer in the U.S.</w:t>
      </w:r>
      <w:r w:rsidR="00C17C2C">
        <w:rPr>
          <w:rFonts w:ascii="Courier New" w:hAnsi="Courier New" w:cs="Courier New"/>
          <w:sz w:val="24"/>
          <w:szCs w:val="24"/>
        </w:rPr>
        <w:t>,</w:t>
      </w:r>
      <w:r>
        <w:rPr>
          <w:rFonts w:ascii="Courier New" w:hAnsi="Courier New" w:cs="Courier New"/>
          <w:sz w:val="24"/>
          <w:szCs w:val="24"/>
        </w:rPr>
        <w:t xml:space="preserve"> </w:t>
      </w:r>
      <w:r w:rsidR="00C17C2C">
        <w:rPr>
          <w:rFonts w:ascii="Courier New" w:hAnsi="Courier New" w:cs="Courier New"/>
          <w:sz w:val="24"/>
          <w:szCs w:val="24"/>
        </w:rPr>
        <w:t>has</w:t>
      </w:r>
      <w:r>
        <w:rPr>
          <w:rFonts w:ascii="Courier New" w:hAnsi="Courier New" w:cs="Courier New"/>
          <w:sz w:val="24"/>
          <w:szCs w:val="24"/>
        </w:rPr>
        <w:t xml:space="preserve"> 14 plants </w:t>
      </w:r>
      <w:r w:rsidR="002349A3">
        <w:rPr>
          <w:rFonts w:ascii="Courier New" w:hAnsi="Courier New" w:cs="Courier New"/>
          <w:sz w:val="24"/>
          <w:szCs w:val="24"/>
        </w:rPr>
        <w:t>totaling 1.852 billion gallons of production capacity. This provides a market for roughly 660 million bushels of corn</w:t>
      </w:r>
      <w:r w:rsidR="001865CF">
        <w:rPr>
          <w:rFonts w:ascii="Courier New" w:hAnsi="Courier New" w:cs="Courier New"/>
          <w:sz w:val="24"/>
          <w:szCs w:val="24"/>
        </w:rPr>
        <w:t>,</w:t>
      </w:r>
      <w:r w:rsidR="002349A3">
        <w:rPr>
          <w:rFonts w:ascii="Courier New" w:hAnsi="Courier New" w:cs="Courier New"/>
          <w:sz w:val="24"/>
          <w:szCs w:val="24"/>
        </w:rPr>
        <w:t xml:space="preserve"> or one in every three to four bushels produced in Illinois.</w:t>
      </w:r>
    </w:p>
    <w:p w14:paraId="76E820E8" w14:textId="30BC3F65" w:rsidR="00E639DD" w:rsidRDefault="00E639DD" w:rsidP="0064279E">
      <w:pPr>
        <w:spacing w:after="0" w:line="480" w:lineRule="auto"/>
        <w:rPr>
          <w:rFonts w:ascii="Courier New" w:hAnsi="Courier New" w:cs="Courier New"/>
          <w:sz w:val="24"/>
          <w:szCs w:val="24"/>
        </w:rPr>
      </w:pPr>
      <w:r>
        <w:rPr>
          <w:rFonts w:ascii="Courier New" w:hAnsi="Courier New" w:cs="Courier New"/>
          <w:sz w:val="24"/>
          <w:szCs w:val="24"/>
        </w:rPr>
        <w:tab/>
        <w:t>Since the increas</w:t>
      </w:r>
      <w:r w:rsidR="001865CF">
        <w:rPr>
          <w:rFonts w:ascii="Courier New" w:hAnsi="Courier New" w:cs="Courier New"/>
          <w:sz w:val="24"/>
          <w:szCs w:val="24"/>
        </w:rPr>
        <w:t>e in</w:t>
      </w:r>
      <w:r>
        <w:rPr>
          <w:rFonts w:ascii="Courier New" w:hAnsi="Courier New" w:cs="Courier New"/>
          <w:sz w:val="24"/>
          <w:szCs w:val="24"/>
        </w:rPr>
        <w:t xml:space="preserve"> SRE</w:t>
      </w:r>
      <w:r w:rsidR="00C17C2C">
        <w:rPr>
          <w:rFonts w:ascii="Courier New" w:hAnsi="Courier New" w:cs="Courier New"/>
          <w:sz w:val="24"/>
          <w:szCs w:val="24"/>
        </w:rPr>
        <w:t xml:space="preserve"> waivers</w:t>
      </w:r>
      <w:r>
        <w:rPr>
          <w:rFonts w:ascii="Courier New" w:hAnsi="Courier New" w:cs="Courier New"/>
          <w:sz w:val="24"/>
          <w:szCs w:val="24"/>
        </w:rPr>
        <w:t xml:space="preserve">, </w:t>
      </w:r>
      <w:r w:rsidR="001865CF">
        <w:rPr>
          <w:rFonts w:ascii="Courier New" w:hAnsi="Courier New" w:cs="Courier New"/>
          <w:sz w:val="24"/>
          <w:szCs w:val="24"/>
        </w:rPr>
        <w:t xml:space="preserve">both the </w:t>
      </w:r>
      <w:r>
        <w:rPr>
          <w:rFonts w:ascii="Courier New" w:hAnsi="Courier New" w:cs="Courier New"/>
          <w:sz w:val="24"/>
          <w:szCs w:val="24"/>
        </w:rPr>
        <w:t xml:space="preserve">ethanol </w:t>
      </w:r>
      <w:r w:rsidR="001865CF">
        <w:rPr>
          <w:rFonts w:ascii="Courier New" w:hAnsi="Courier New" w:cs="Courier New"/>
          <w:sz w:val="24"/>
          <w:szCs w:val="24"/>
        </w:rPr>
        <w:t xml:space="preserve">and agricultural industries have </w:t>
      </w:r>
      <w:r>
        <w:rPr>
          <w:rFonts w:ascii="Courier New" w:hAnsi="Courier New" w:cs="Courier New"/>
          <w:sz w:val="24"/>
          <w:szCs w:val="24"/>
        </w:rPr>
        <w:t xml:space="preserve">taken a hit. </w:t>
      </w:r>
      <w:r w:rsidR="001865CF">
        <w:rPr>
          <w:rFonts w:ascii="Courier New" w:hAnsi="Courier New" w:cs="Courier New"/>
          <w:sz w:val="24"/>
          <w:szCs w:val="24"/>
        </w:rPr>
        <w:t>In just the past year, t</w:t>
      </w:r>
      <w:r>
        <w:rPr>
          <w:rFonts w:ascii="Courier New" w:hAnsi="Courier New" w:cs="Courier New"/>
          <w:sz w:val="24"/>
          <w:szCs w:val="24"/>
        </w:rPr>
        <w:t>wo of Illinois’ ethanol plants were idled, and others have reduced production. Yet another chose not to build a new plant in Scott County</w:t>
      </w:r>
      <w:r w:rsidR="001865CF">
        <w:rPr>
          <w:rFonts w:ascii="Courier New" w:hAnsi="Courier New" w:cs="Courier New"/>
          <w:sz w:val="24"/>
          <w:szCs w:val="24"/>
        </w:rPr>
        <w:t>,</w:t>
      </w:r>
      <w:r>
        <w:rPr>
          <w:rFonts w:ascii="Courier New" w:hAnsi="Courier New" w:cs="Courier New"/>
          <w:sz w:val="24"/>
          <w:szCs w:val="24"/>
        </w:rPr>
        <w:t xml:space="preserve"> citing factors such as anti-business policy in Illinois and trade tariffs.</w:t>
      </w:r>
    </w:p>
    <w:p w14:paraId="04586963" w14:textId="72F31043" w:rsidR="001865CF" w:rsidRDefault="001865CF" w:rsidP="0064279E">
      <w:pPr>
        <w:spacing w:after="0" w:line="480" w:lineRule="auto"/>
        <w:rPr>
          <w:rFonts w:ascii="Courier New" w:hAnsi="Courier New" w:cs="Courier New"/>
          <w:sz w:val="24"/>
          <w:szCs w:val="24"/>
        </w:rPr>
      </w:pPr>
      <w:r>
        <w:rPr>
          <w:rFonts w:ascii="Courier New" w:hAnsi="Courier New" w:cs="Courier New"/>
          <w:sz w:val="24"/>
          <w:szCs w:val="24"/>
        </w:rPr>
        <w:lastRenderedPageBreak/>
        <w:tab/>
      </w:r>
      <w:r w:rsidR="00746A3F">
        <w:rPr>
          <w:rFonts w:ascii="Courier New" w:hAnsi="Courier New" w:cs="Courier New"/>
          <w:sz w:val="24"/>
          <w:szCs w:val="24"/>
        </w:rPr>
        <w:t>Some o</w:t>
      </w:r>
      <w:r>
        <w:rPr>
          <w:rFonts w:ascii="Courier New" w:hAnsi="Courier New" w:cs="Courier New"/>
          <w:sz w:val="24"/>
          <w:szCs w:val="24"/>
        </w:rPr>
        <w:t>ther side effects of decreased ethanol demand include lower corn prices, higher distillers’ grain prices for livestock</w:t>
      </w:r>
      <w:r w:rsidR="00C31E07">
        <w:rPr>
          <w:rFonts w:ascii="Courier New" w:hAnsi="Courier New" w:cs="Courier New"/>
          <w:sz w:val="24"/>
          <w:szCs w:val="24"/>
        </w:rPr>
        <w:t xml:space="preserve"> feed</w:t>
      </w:r>
      <w:r>
        <w:rPr>
          <w:rFonts w:ascii="Courier New" w:hAnsi="Courier New" w:cs="Courier New"/>
          <w:sz w:val="24"/>
          <w:szCs w:val="24"/>
        </w:rPr>
        <w:t xml:space="preserve"> </w:t>
      </w:r>
      <w:r w:rsidR="00B90784">
        <w:rPr>
          <w:rFonts w:ascii="Courier New" w:hAnsi="Courier New" w:cs="Courier New"/>
          <w:sz w:val="24"/>
          <w:szCs w:val="24"/>
        </w:rPr>
        <w:t>and decreased net farm income</w:t>
      </w:r>
      <w:r w:rsidR="00746A3F">
        <w:rPr>
          <w:rFonts w:ascii="Courier New" w:hAnsi="Courier New" w:cs="Courier New"/>
          <w:sz w:val="24"/>
          <w:szCs w:val="24"/>
        </w:rPr>
        <w:t>.</w:t>
      </w:r>
    </w:p>
    <w:p w14:paraId="4905D8C5" w14:textId="375A28C5" w:rsidR="00FF7D45" w:rsidRDefault="00B90784" w:rsidP="00E4350C">
      <w:pPr>
        <w:spacing w:after="0" w:line="480" w:lineRule="auto"/>
        <w:ind w:firstLine="720"/>
        <w:rPr>
          <w:rFonts w:ascii="Courier New" w:hAnsi="Courier New" w:cs="Courier New"/>
          <w:sz w:val="24"/>
          <w:szCs w:val="24"/>
        </w:rPr>
      </w:pPr>
      <w:r>
        <w:rPr>
          <w:rFonts w:ascii="Courier New" w:hAnsi="Courier New" w:cs="Courier New"/>
          <w:sz w:val="24"/>
          <w:szCs w:val="24"/>
        </w:rPr>
        <w:t xml:space="preserve">IFB’s response to </w:t>
      </w:r>
      <w:r w:rsidR="00707FDD">
        <w:rPr>
          <w:rFonts w:ascii="Courier New" w:hAnsi="Courier New" w:cs="Courier New"/>
          <w:sz w:val="24"/>
          <w:szCs w:val="24"/>
        </w:rPr>
        <w:t xml:space="preserve">reduced </w:t>
      </w:r>
      <w:r>
        <w:rPr>
          <w:rFonts w:ascii="Courier New" w:hAnsi="Courier New" w:cs="Courier New"/>
          <w:sz w:val="24"/>
          <w:szCs w:val="24"/>
        </w:rPr>
        <w:t xml:space="preserve">ethanol production is clear: </w:t>
      </w:r>
      <w:r w:rsidR="00FF7D45">
        <w:rPr>
          <w:rFonts w:ascii="Courier New" w:hAnsi="Courier New" w:cs="Courier New"/>
          <w:sz w:val="24"/>
          <w:szCs w:val="24"/>
        </w:rPr>
        <w:t>“</w:t>
      </w:r>
      <w:r w:rsidR="00FF7D45" w:rsidRPr="00FF7D45">
        <w:rPr>
          <w:rFonts w:ascii="Courier New" w:hAnsi="Courier New" w:cs="Courier New"/>
          <w:sz w:val="24"/>
          <w:szCs w:val="24"/>
        </w:rPr>
        <w:t>Our association’s policy opposes attempts to defund, repeal or rollback implementation of the RFS and the agency’s current misuse of its waiver authority for the purposes of reducing the amount of renewable fuel blended in the nation’s motor fuel supply.</w:t>
      </w:r>
      <w:r w:rsidR="00A9545F">
        <w:rPr>
          <w:rFonts w:ascii="Courier New" w:hAnsi="Courier New" w:cs="Courier New"/>
          <w:sz w:val="24"/>
          <w:szCs w:val="24"/>
        </w:rPr>
        <w:t>”</w:t>
      </w:r>
    </w:p>
    <w:p w14:paraId="52491841" w14:textId="372FBB92" w:rsidR="00FD15B4" w:rsidRDefault="00707FDD" w:rsidP="00E4350C">
      <w:pPr>
        <w:spacing w:after="0" w:line="480" w:lineRule="auto"/>
        <w:ind w:firstLine="720"/>
        <w:rPr>
          <w:rFonts w:ascii="Courier New" w:hAnsi="Courier New" w:cs="Courier New"/>
          <w:sz w:val="24"/>
          <w:szCs w:val="24"/>
        </w:rPr>
      </w:pPr>
      <w:r>
        <w:rPr>
          <w:rFonts w:ascii="Courier New" w:hAnsi="Courier New" w:cs="Courier New"/>
          <w:sz w:val="24"/>
          <w:szCs w:val="24"/>
        </w:rPr>
        <w:t xml:space="preserve">In 2005, IFB worked with other industry advocates to pass the RFS, and similarly again in 2007 to pass the RFS-2. </w:t>
      </w:r>
    </w:p>
    <w:p w14:paraId="456EB71C" w14:textId="13C76190" w:rsidR="00FD15B4" w:rsidRDefault="00707FDD" w:rsidP="00E4350C">
      <w:pPr>
        <w:spacing w:after="0" w:line="480" w:lineRule="auto"/>
        <w:ind w:firstLine="720"/>
        <w:rPr>
          <w:rFonts w:ascii="Courier New" w:hAnsi="Courier New" w:cs="Courier New"/>
          <w:sz w:val="24"/>
          <w:szCs w:val="24"/>
        </w:rPr>
      </w:pPr>
      <w:r>
        <w:rPr>
          <w:rFonts w:ascii="Courier New" w:hAnsi="Courier New" w:cs="Courier New"/>
          <w:sz w:val="24"/>
          <w:szCs w:val="24"/>
        </w:rPr>
        <w:t xml:space="preserve">Under former EPA Administrator Scott Pruitt, the agency began approving almost </w:t>
      </w:r>
      <w:r w:rsidR="00F5335B">
        <w:rPr>
          <w:rFonts w:ascii="Courier New" w:hAnsi="Courier New" w:cs="Courier New"/>
          <w:sz w:val="24"/>
          <w:szCs w:val="24"/>
        </w:rPr>
        <w:t>e</w:t>
      </w:r>
      <w:r>
        <w:rPr>
          <w:rFonts w:ascii="Courier New" w:hAnsi="Courier New" w:cs="Courier New"/>
          <w:sz w:val="24"/>
          <w:szCs w:val="24"/>
        </w:rPr>
        <w:t xml:space="preserve">very SRE </w:t>
      </w:r>
      <w:r w:rsidR="00F5335B">
        <w:rPr>
          <w:rFonts w:ascii="Courier New" w:hAnsi="Courier New" w:cs="Courier New"/>
          <w:sz w:val="24"/>
          <w:szCs w:val="24"/>
        </w:rPr>
        <w:t>petition</w:t>
      </w:r>
      <w:r>
        <w:rPr>
          <w:rFonts w:ascii="Courier New" w:hAnsi="Courier New" w:cs="Courier New"/>
          <w:sz w:val="24"/>
          <w:szCs w:val="24"/>
        </w:rPr>
        <w:t xml:space="preserve"> from 2016 to 2018</w:t>
      </w:r>
      <w:r w:rsidR="00C17C2C">
        <w:rPr>
          <w:rFonts w:ascii="Courier New" w:hAnsi="Courier New" w:cs="Courier New"/>
          <w:sz w:val="24"/>
          <w:szCs w:val="24"/>
        </w:rPr>
        <w:t>. As a result,</w:t>
      </w:r>
      <w:r>
        <w:rPr>
          <w:rFonts w:ascii="Courier New" w:hAnsi="Courier New" w:cs="Courier New"/>
          <w:sz w:val="24"/>
          <w:szCs w:val="24"/>
        </w:rPr>
        <w:t xml:space="preserve"> more than 4 billion gallons of renewable fuel obligations</w:t>
      </w:r>
      <w:r w:rsidR="00C17C2C">
        <w:rPr>
          <w:rFonts w:ascii="Courier New" w:hAnsi="Courier New" w:cs="Courier New"/>
          <w:sz w:val="24"/>
          <w:szCs w:val="24"/>
        </w:rPr>
        <w:t xml:space="preserve"> were exempted</w:t>
      </w:r>
      <w:r>
        <w:rPr>
          <w:rFonts w:ascii="Courier New" w:hAnsi="Courier New" w:cs="Courier New"/>
          <w:sz w:val="24"/>
          <w:szCs w:val="24"/>
        </w:rPr>
        <w:t xml:space="preserve">. </w:t>
      </w:r>
      <w:r w:rsidR="00F5335B">
        <w:rPr>
          <w:rFonts w:ascii="Courier New" w:hAnsi="Courier New" w:cs="Courier New"/>
          <w:sz w:val="24"/>
          <w:szCs w:val="24"/>
        </w:rPr>
        <w:t>Fast forward to Oct</w:t>
      </w:r>
      <w:r w:rsidR="00C31E07">
        <w:rPr>
          <w:rFonts w:ascii="Courier New" w:hAnsi="Courier New" w:cs="Courier New"/>
          <w:sz w:val="24"/>
          <w:szCs w:val="24"/>
        </w:rPr>
        <w:t>ober</w:t>
      </w:r>
      <w:r w:rsidR="00F5335B">
        <w:rPr>
          <w:rFonts w:ascii="Courier New" w:hAnsi="Courier New" w:cs="Courier New"/>
          <w:sz w:val="24"/>
          <w:szCs w:val="24"/>
        </w:rPr>
        <w:t xml:space="preserve"> 4, 2019, and EPA announced an RFS deal that stakeholders praised. In the days </w:t>
      </w:r>
      <w:r w:rsidR="00C31E07">
        <w:rPr>
          <w:rFonts w:ascii="Courier New" w:hAnsi="Courier New" w:cs="Courier New"/>
          <w:sz w:val="24"/>
          <w:szCs w:val="24"/>
        </w:rPr>
        <w:t>that</w:t>
      </w:r>
      <w:r w:rsidR="00F5335B">
        <w:rPr>
          <w:rFonts w:ascii="Courier New" w:hAnsi="Courier New" w:cs="Courier New"/>
          <w:sz w:val="24"/>
          <w:szCs w:val="24"/>
        </w:rPr>
        <w:t xml:space="preserve"> followed, EPA released </w:t>
      </w:r>
      <w:r w:rsidR="00D10FA8">
        <w:rPr>
          <w:rFonts w:ascii="Courier New" w:hAnsi="Courier New" w:cs="Courier New"/>
          <w:sz w:val="24"/>
          <w:szCs w:val="24"/>
        </w:rPr>
        <w:t>the proposed rule</w:t>
      </w:r>
      <w:r w:rsidR="00AB2B40">
        <w:rPr>
          <w:rFonts w:ascii="Courier New" w:hAnsi="Courier New" w:cs="Courier New"/>
          <w:sz w:val="24"/>
          <w:szCs w:val="24"/>
        </w:rPr>
        <w:t xml:space="preserve"> in detail</w:t>
      </w:r>
      <w:r w:rsidR="00D10FA8">
        <w:rPr>
          <w:rFonts w:ascii="Courier New" w:hAnsi="Courier New" w:cs="Courier New"/>
          <w:sz w:val="24"/>
          <w:szCs w:val="24"/>
        </w:rPr>
        <w:t xml:space="preserve">, which did not account for actual waived gallons. </w:t>
      </w:r>
    </w:p>
    <w:p w14:paraId="6C35C308" w14:textId="2D4B37BD" w:rsidR="00AB2B40" w:rsidRDefault="00D10FA8" w:rsidP="00D10FA8">
      <w:pPr>
        <w:spacing w:after="0" w:line="480" w:lineRule="auto"/>
        <w:ind w:firstLine="720"/>
        <w:rPr>
          <w:rFonts w:ascii="Courier New" w:hAnsi="Courier New" w:cs="Courier New"/>
          <w:sz w:val="24"/>
          <w:szCs w:val="24"/>
        </w:rPr>
      </w:pPr>
      <w:r>
        <w:rPr>
          <w:rFonts w:ascii="Courier New" w:hAnsi="Courier New" w:cs="Courier New"/>
          <w:sz w:val="24"/>
          <w:szCs w:val="24"/>
        </w:rPr>
        <w:t>During this time, Congressman Rodney Davis</w:t>
      </w:r>
      <w:r w:rsidR="00B231B5">
        <w:rPr>
          <w:rFonts w:ascii="Courier New" w:hAnsi="Courier New" w:cs="Courier New"/>
          <w:sz w:val="24"/>
          <w:szCs w:val="24"/>
        </w:rPr>
        <w:t>,</w:t>
      </w:r>
      <w:r>
        <w:rPr>
          <w:rFonts w:ascii="Courier New" w:hAnsi="Courier New" w:cs="Courier New"/>
          <w:sz w:val="24"/>
          <w:szCs w:val="24"/>
        </w:rPr>
        <w:t xml:space="preserve"> R-Taylorville, introduced the Small Refinery Exemption Fairness Act</w:t>
      </w:r>
      <w:r w:rsidR="00AB2B40">
        <w:rPr>
          <w:rFonts w:ascii="Courier New" w:hAnsi="Courier New" w:cs="Courier New"/>
          <w:sz w:val="24"/>
          <w:szCs w:val="24"/>
        </w:rPr>
        <w:t xml:space="preserve"> (HR 4385), which IFB </w:t>
      </w:r>
      <w:r w:rsidR="00C31E07">
        <w:rPr>
          <w:rFonts w:ascii="Courier New" w:hAnsi="Courier New" w:cs="Courier New"/>
          <w:sz w:val="24"/>
          <w:szCs w:val="24"/>
        </w:rPr>
        <w:t xml:space="preserve">strongly </w:t>
      </w:r>
      <w:r w:rsidR="00AB2B40">
        <w:rPr>
          <w:rFonts w:ascii="Courier New" w:hAnsi="Courier New" w:cs="Courier New"/>
          <w:sz w:val="24"/>
          <w:szCs w:val="24"/>
        </w:rPr>
        <w:t>supports</w:t>
      </w:r>
      <w:r>
        <w:rPr>
          <w:rFonts w:ascii="Courier New" w:hAnsi="Courier New" w:cs="Courier New"/>
          <w:sz w:val="24"/>
          <w:szCs w:val="24"/>
        </w:rPr>
        <w:t xml:space="preserve">. </w:t>
      </w:r>
    </w:p>
    <w:p w14:paraId="3F51EF51" w14:textId="2B77B47B" w:rsidR="00FD15B4" w:rsidRDefault="00AB2B40" w:rsidP="00D10FA8">
      <w:pPr>
        <w:spacing w:after="0" w:line="480" w:lineRule="auto"/>
        <w:ind w:firstLine="720"/>
        <w:rPr>
          <w:rFonts w:ascii="Courier New" w:hAnsi="Courier New" w:cs="Courier New"/>
          <w:sz w:val="24"/>
          <w:szCs w:val="24"/>
        </w:rPr>
      </w:pPr>
      <w:r>
        <w:rPr>
          <w:rFonts w:ascii="Courier New" w:hAnsi="Courier New" w:cs="Courier New"/>
          <w:sz w:val="24"/>
          <w:szCs w:val="24"/>
        </w:rPr>
        <w:t xml:space="preserve">In closing to EPA, IFB stated: </w:t>
      </w:r>
      <w:r>
        <w:t>“</w:t>
      </w:r>
      <w:r w:rsidRPr="00AB2B40">
        <w:rPr>
          <w:rFonts w:ascii="Courier New" w:hAnsi="Courier New" w:cs="Courier New"/>
          <w:sz w:val="24"/>
          <w:szCs w:val="24"/>
        </w:rPr>
        <w:t>IFB strongly recommends that you</w:t>
      </w:r>
      <w:r>
        <w:rPr>
          <w:rFonts w:ascii="Courier New" w:hAnsi="Courier New" w:cs="Courier New"/>
          <w:sz w:val="24"/>
          <w:szCs w:val="24"/>
        </w:rPr>
        <w:t xml:space="preserve"> </w:t>
      </w:r>
      <w:r w:rsidRPr="00AB2B40">
        <w:rPr>
          <w:rFonts w:ascii="Courier New" w:hAnsi="Courier New" w:cs="Courier New"/>
          <w:sz w:val="24"/>
          <w:szCs w:val="24"/>
        </w:rPr>
        <w:t>model your supplementary rule to account for the full volume of waived gallons on the provisions of HR 4385. Only</w:t>
      </w:r>
      <w:bookmarkStart w:id="0" w:name="_GoBack"/>
      <w:bookmarkEnd w:id="0"/>
      <w:r w:rsidRPr="00AB2B40">
        <w:rPr>
          <w:rFonts w:ascii="Courier New" w:hAnsi="Courier New" w:cs="Courier New"/>
          <w:sz w:val="24"/>
          <w:szCs w:val="24"/>
        </w:rPr>
        <w:t xml:space="preserve"> then can the agency fairly and permanently address the recent mysterious and harmful SRE proliferation while preserving both the intent and integrity of the RFS.</w:t>
      </w:r>
      <w:r>
        <w:rPr>
          <w:rFonts w:ascii="Courier New" w:hAnsi="Courier New" w:cs="Courier New"/>
          <w:sz w:val="24"/>
          <w:szCs w:val="24"/>
        </w:rPr>
        <w:t xml:space="preserve">” The comments were signed by Richard </w:t>
      </w:r>
      <w:proofErr w:type="spellStart"/>
      <w:r>
        <w:rPr>
          <w:rFonts w:ascii="Courier New" w:hAnsi="Courier New" w:cs="Courier New"/>
          <w:sz w:val="24"/>
          <w:szCs w:val="24"/>
        </w:rPr>
        <w:t>Guebert</w:t>
      </w:r>
      <w:proofErr w:type="spellEnd"/>
      <w:r>
        <w:rPr>
          <w:rFonts w:ascii="Courier New" w:hAnsi="Courier New" w:cs="Courier New"/>
          <w:sz w:val="24"/>
          <w:szCs w:val="24"/>
        </w:rPr>
        <w:t xml:space="preserve"> Jr.</w:t>
      </w:r>
      <w:r w:rsidR="00C31E07">
        <w:rPr>
          <w:rFonts w:ascii="Courier New" w:hAnsi="Courier New" w:cs="Courier New"/>
          <w:sz w:val="24"/>
          <w:szCs w:val="24"/>
        </w:rPr>
        <w:t>,</w:t>
      </w:r>
      <w:r>
        <w:rPr>
          <w:rFonts w:ascii="Courier New" w:hAnsi="Courier New" w:cs="Courier New"/>
          <w:sz w:val="24"/>
          <w:szCs w:val="24"/>
        </w:rPr>
        <w:t xml:space="preserve"> IFB president. </w:t>
      </w:r>
    </w:p>
    <w:p w14:paraId="793667C3" w14:textId="365048C8" w:rsidR="00C31E07" w:rsidRDefault="00C31E07" w:rsidP="00D10FA8">
      <w:pPr>
        <w:spacing w:after="0" w:line="480" w:lineRule="auto"/>
        <w:ind w:firstLine="720"/>
        <w:rPr>
          <w:rFonts w:ascii="Courier New" w:hAnsi="Courier New" w:cs="Courier New"/>
          <w:sz w:val="24"/>
          <w:szCs w:val="24"/>
        </w:rPr>
      </w:pPr>
      <w:r>
        <w:rPr>
          <w:rFonts w:ascii="Courier New" w:hAnsi="Courier New" w:cs="Courier New"/>
          <w:sz w:val="24"/>
          <w:szCs w:val="24"/>
        </w:rPr>
        <w:t>END</w:t>
      </w:r>
    </w:p>
    <w:p w14:paraId="2FA5C52F" w14:textId="008B6C70" w:rsidR="00FD15B4" w:rsidRPr="0064279E" w:rsidRDefault="00FD15B4" w:rsidP="00E4350C">
      <w:pPr>
        <w:spacing w:after="0" w:line="480" w:lineRule="auto"/>
        <w:ind w:firstLine="720"/>
        <w:rPr>
          <w:rFonts w:ascii="Courier New" w:hAnsi="Courier New" w:cs="Courier New"/>
          <w:sz w:val="24"/>
          <w:szCs w:val="24"/>
        </w:rPr>
      </w:pPr>
    </w:p>
    <w:sectPr w:rsidR="00FD15B4" w:rsidRPr="0064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9E"/>
    <w:rsid w:val="000A4397"/>
    <w:rsid w:val="001865CF"/>
    <w:rsid w:val="002349A3"/>
    <w:rsid w:val="0064279E"/>
    <w:rsid w:val="0070269E"/>
    <w:rsid w:val="00707FDD"/>
    <w:rsid w:val="00746A3F"/>
    <w:rsid w:val="00896063"/>
    <w:rsid w:val="008A099C"/>
    <w:rsid w:val="00A3753C"/>
    <w:rsid w:val="00A9545F"/>
    <w:rsid w:val="00AB2B40"/>
    <w:rsid w:val="00B231B5"/>
    <w:rsid w:val="00B90784"/>
    <w:rsid w:val="00C17C2C"/>
    <w:rsid w:val="00C31E07"/>
    <w:rsid w:val="00CC028C"/>
    <w:rsid w:val="00D10FA8"/>
    <w:rsid w:val="00E4350C"/>
    <w:rsid w:val="00E639DD"/>
    <w:rsid w:val="00EA1411"/>
    <w:rsid w:val="00F5335B"/>
    <w:rsid w:val="00FD15B4"/>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9C7B"/>
  <w15:chartTrackingRefBased/>
  <w15:docId w15:val="{F2C205B8-9A31-458B-BFC4-7412223C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7456C8FF.dotm</Template>
  <TotalTime>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Ashley</dc:creator>
  <cp:keywords/>
  <dc:description/>
  <cp:lastModifiedBy>Daugherty, Kevin</cp:lastModifiedBy>
  <cp:revision>2</cp:revision>
  <cp:lastPrinted>2019-12-05T19:40:00Z</cp:lastPrinted>
  <dcterms:created xsi:type="dcterms:W3CDTF">2019-12-05T20:00:00Z</dcterms:created>
  <dcterms:modified xsi:type="dcterms:W3CDTF">2019-12-05T20:00:00Z</dcterms:modified>
</cp:coreProperties>
</file>